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B81D" w14:textId="77777777" w:rsid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14:paraId="30C6F46B" w14:textId="79A8BBD4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В</w:t>
      </w:r>
    </w:p>
    <w:p w14:paraId="5B9B825D" w14:textId="77777777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14:paraId="77E50D49" w14:textId="4EE2DC7B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адрес:</w:t>
      </w:r>
    </w:p>
    <w:p w14:paraId="2E92C02A" w14:textId="77777777" w:rsid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14:paraId="293BB21E" w14:textId="4BF26ED5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Заявитель:</w:t>
      </w:r>
    </w:p>
    <w:p w14:paraId="722CE177" w14:textId="5D2EFEBC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адрес:</w:t>
      </w:r>
    </w:p>
    <w:p w14:paraId="3ED297C1" w14:textId="77777777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14:paraId="301494F7" w14:textId="6FEFD812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телефон:</w:t>
      </w:r>
    </w:p>
    <w:p w14:paraId="20A39702" w14:textId="77777777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14:paraId="3EE4E1F2" w14:textId="712A2ABD" w:rsid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Заинтересованное лицо:</w:t>
      </w:r>
    </w:p>
    <w:p w14:paraId="79B68054" w14:textId="6D3D91C8" w:rsidR="00BE09D3" w:rsidRPr="00BE09D3" w:rsidRDefault="00BE09D3" w:rsidP="00BE09D3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адрес:</w:t>
      </w:r>
    </w:p>
    <w:p w14:paraId="3011C707" w14:textId="77777777" w:rsidR="00BE09D3" w:rsidRDefault="00BE09D3" w:rsidP="00BE09D3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br w:type="column"/>
      </w:r>
    </w:p>
    <w:p w14:paraId="6DBCDFEC" w14:textId="3782FAA6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highlight w:val="yellow"/>
          <w:lang w:eastAsia="ru-RU"/>
        </w:rPr>
        <w:t>__________________________________________</w:t>
      </w:r>
      <w:r w:rsidRPr="00BE09D3">
        <w:rPr>
          <w:rFonts w:eastAsia="Times New Roman"/>
          <w:b/>
          <w:bCs/>
          <w:sz w:val="24"/>
          <w:szCs w:val="24"/>
          <w:lang w:eastAsia="ru-RU"/>
        </w:rPr>
        <w:t xml:space="preserve"> районный суд города </w:t>
      </w:r>
      <w:r w:rsidRPr="00BE09D3">
        <w:rPr>
          <w:rFonts w:eastAsia="Times New Roman"/>
          <w:b/>
          <w:bCs/>
          <w:sz w:val="24"/>
          <w:szCs w:val="24"/>
          <w:highlight w:val="yellow"/>
          <w:lang w:eastAsia="ru-RU"/>
        </w:rPr>
        <w:t>______________________</w:t>
      </w:r>
    </w:p>
    <w:p w14:paraId="01E746DE" w14:textId="1AC2A00E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highlight w:val="yellow"/>
          <w:lang w:eastAsia="ru-RU"/>
        </w:rPr>
        <w:t>__________________________________________</w:t>
      </w:r>
    </w:p>
    <w:p w14:paraId="209655F1" w14:textId="77777777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</w:p>
    <w:p w14:paraId="426BC73C" w14:textId="4D95A8BD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highlight w:val="yellow"/>
          <w:lang w:eastAsia="ru-RU"/>
        </w:rPr>
        <w:t>__________________________________________</w:t>
      </w:r>
    </w:p>
    <w:p w14:paraId="3BC71A9F" w14:textId="040D2017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highlight w:val="yellow"/>
          <w:lang w:eastAsia="ru-RU"/>
        </w:rPr>
      </w:pPr>
      <w:r w:rsidRPr="00BE09D3">
        <w:rPr>
          <w:rFonts w:eastAsia="Times New Roman"/>
          <w:sz w:val="24"/>
          <w:szCs w:val="24"/>
          <w:highlight w:val="yellow"/>
          <w:lang w:eastAsia="ru-RU"/>
        </w:rPr>
        <w:t>__________________________________________</w:t>
      </w:r>
    </w:p>
    <w:p w14:paraId="0694CF33" w14:textId="234EF38B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highlight w:val="yellow"/>
          <w:lang w:eastAsia="ru-RU"/>
        </w:rPr>
        <w:t>__________________________________________</w:t>
      </w:r>
    </w:p>
    <w:p w14:paraId="605506B9" w14:textId="339DF82A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highlight w:val="yellow"/>
          <w:lang w:eastAsia="ru-RU"/>
        </w:rPr>
        <w:t>_________________________</w:t>
      </w:r>
    </w:p>
    <w:p w14:paraId="38EFD38E" w14:textId="77777777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</w:p>
    <w:p w14:paraId="6393BB16" w14:textId="0EE48E0C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highlight w:val="yellow"/>
          <w:lang w:eastAsia="ru-RU"/>
        </w:rPr>
        <w:t>__________________________________________</w:t>
      </w:r>
    </w:p>
    <w:p w14:paraId="357D264A" w14:textId="18A5A713" w:rsidR="00BE09D3" w:rsidRPr="00BE09D3" w:rsidRDefault="00BE09D3" w:rsidP="00BE09D3">
      <w:pPr>
        <w:widowControl w:val="0"/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highlight w:val="yellow"/>
          <w:lang w:eastAsia="ru-RU"/>
        </w:rPr>
        <w:t>____________________________________________________________________________________</w:t>
      </w:r>
    </w:p>
    <w:p w14:paraId="1E04FE5A" w14:textId="77777777" w:rsidR="00BE09D3" w:rsidRDefault="00BE09D3" w:rsidP="00BE09D3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sz w:val="24"/>
          <w:szCs w:val="24"/>
          <w:lang w:eastAsia="ru-RU"/>
        </w:rPr>
        <w:sectPr w:rsidR="00BE09D3" w:rsidSect="00BE09D3">
          <w:headerReference w:type="default" r:id="rId8"/>
          <w:footerReference w:type="default" r:id="rId9"/>
          <w:pgSz w:w="11906" w:h="16838"/>
          <w:pgMar w:top="851" w:right="851" w:bottom="851" w:left="851" w:header="567" w:footer="567" w:gutter="0"/>
          <w:cols w:num="2" w:space="113"/>
          <w:noEndnote/>
          <w:docGrid w:linePitch="381"/>
        </w:sectPr>
      </w:pPr>
    </w:p>
    <w:p w14:paraId="3F6C89A3" w14:textId="70F26476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41E90B01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ЖАЛОБА</w:t>
      </w:r>
    </w:p>
    <w:p w14:paraId="24580892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на постановление по делу об административном правонарушении</w:t>
      </w:r>
    </w:p>
    <w:p w14:paraId="604D8F65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1A83050A" w14:textId="0B79BD33" w:rsidR="00BE09D3" w:rsidRPr="00BE09D3" w:rsidRDefault="00B62090" w:rsidP="00BE09D3">
      <w:pPr>
        <w:widowControl w:val="0"/>
        <w:autoSpaceDE w:val="0"/>
        <w:autoSpaceDN w:val="0"/>
        <w:adjustRightInd w:val="0"/>
        <w:spacing w:after="120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</w:t>
      </w:r>
      <w:r w:rsidRPr="00B62090">
        <w:rPr>
          <w:rFonts w:eastAsia="Times New Roman"/>
          <w:sz w:val="24"/>
          <w:szCs w:val="24"/>
          <w:highlight w:val="yellow"/>
          <w:lang w:eastAsia="ru-RU"/>
        </w:rPr>
        <w:t>____</w:t>
      </w:r>
      <w:r>
        <w:rPr>
          <w:rFonts w:eastAsia="Times New Roman"/>
          <w:sz w:val="24"/>
          <w:szCs w:val="24"/>
          <w:lang w:eastAsia="ru-RU"/>
        </w:rPr>
        <w:t>»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</w:t>
      </w:r>
      <w:r w:rsidRPr="00B62090">
        <w:rPr>
          <w:rFonts w:eastAsia="Times New Roman"/>
          <w:sz w:val="24"/>
          <w:szCs w:val="24"/>
          <w:highlight w:val="yellow"/>
          <w:lang w:eastAsia="ru-RU"/>
        </w:rPr>
        <w:t>______________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202</w:t>
      </w:r>
      <w:r w:rsidRPr="00B62090">
        <w:rPr>
          <w:rFonts w:eastAsia="Times New Roman"/>
          <w:sz w:val="24"/>
          <w:szCs w:val="24"/>
          <w:highlight w:val="yellow"/>
          <w:lang w:eastAsia="ru-RU"/>
        </w:rPr>
        <w:t>_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г. </w:t>
      </w:r>
      <w:r>
        <w:rPr>
          <w:rFonts w:eastAsia="Times New Roman"/>
          <w:sz w:val="24"/>
          <w:szCs w:val="24"/>
          <w:lang w:eastAsia="ru-RU"/>
        </w:rPr>
        <w:t>должностным лицом</w:t>
      </w:r>
      <w:r w:rsidR="00F467A7">
        <w:rPr>
          <w:rFonts w:eastAsia="Times New Roman"/>
          <w:sz w:val="24"/>
          <w:szCs w:val="24"/>
          <w:lang w:eastAsia="ru-RU"/>
        </w:rPr>
        <w:t xml:space="preserve">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__________________________________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вынесено постановление №</w:t>
      </w:r>
      <w:r w:rsidR="00F467A7">
        <w:rPr>
          <w:rFonts w:eastAsia="Times New Roman"/>
          <w:sz w:val="24"/>
          <w:szCs w:val="24"/>
          <w:lang w:eastAsia="ru-RU"/>
        </w:rPr>
        <w:t> 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_____________________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по делу об административном правонарушении (далее – Постановление), согласно которому заявитель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______________________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признан</w:t>
      </w:r>
      <w:r w:rsidR="00F467A7">
        <w:rPr>
          <w:rFonts w:eastAsia="Times New Roman"/>
          <w:sz w:val="24"/>
          <w:szCs w:val="24"/>
          <w:lang w:eastAsia="ru-RU"/>
        </w:rPr>
        <w:t>(-а)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виновн</w:t>
      </w:r>
      <w:r w:rsidR="00F467A7">
        <w:rPr>
          <w:rFonts w:eastAsia="Times New Roman"/>
          <w:sz w:val="24"/>
          <w:szCs w:val="24"/>
          <w:lang w:eastAsia="ru-RU"/>
        </w:rPr>
        <w:t>ым(-</w:t>
      </w:r>
      <w:r w:rsidR="00BE09D3" w:rsidRPr="00BE09D3">
        <w:rPr>
          <w:rFonts w:eastAsia="Times New Roman"/>
          <w:sz w:val="24"/>
          <w:szCs w:val="24"/>
          <w:lang w:eastAsia="ru-RU"/>
        </w:rPr>
        <w:t>ой</w:t>
      </w:r>
      <w:r w:rsidR="00F467A7">
        <w:rPr>
          <w:rFonts w:eastAsia="Times New Roman"/>
          <w:sz w:val="24"/>
          <w:szCs w:val="24"/>
          <w:lang w:eastAsia="ru-RU"/>
        </w:rPr>
        <w:t>)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в совершении правонарушения, предусмотренного частью </w:t>
      </w:r>
      <w:r w:rsidR="00A568FC" w:rsidRPr="00A568FC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статьи 12.9 Кодекса Российской Федерации об административных правонарушениях, и подвергнут</w:t>
      </w:r>
      <w:r w:rsidR="00F467A7">
        <w:rPr>
          <w:rFonts w:eastAsia="Times New Roman"/>
          <w:sz w:val="24"/>
          <w:szCs w:val="24"/>
          <w:lang w:eastAsia="ru-RU"/>
        </w:rPr>
        <w:t>(-</w:t>
      </w:r>
      <w:r w:rsidR="00BE09D3" w:rsidRPr="00BE09D3">
        <w:rPr>
          <w:rFonts w:eastAsia="Times New Roman"/>
          <w:sz w:val="24"/>
          <w:szCs w:val="24"/>
          <w:lang w:eastAsia="ru-RU"/>
        </w:rPr>
        <w:t>а</w:t>
      </w:r>
      <w:r w:rsidR="00F467A7">
        <w:rPr>
          <w:rFonts w:eastAsia="Times New Roman"/>
          <w:sz w:val="24"/>
          <w:szCs w:val="24"/>
          <w:lang w:eastAsia="ru-RU"/>
        </w:rPr>
        <w:t>)</w:t>
      </w:r>
      <w:r w:rsidR="00BE09D3" w:rsidRPr="00BE09D3">
        <w:rPr>
          <w:rFonts w:eastAsia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</w:t>
      </w:r>
      <w:r w:rsidR="00A568FC" w:rsidRPr="00A568FC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="00A568FC">
        <w:rPr>
          <w:rFonts w:eastAsia="Times New Roman"/>
          <w:sz w:val="24"/>
          <w:szCs w:val="24"/>
          <w:lang w:eastAsia="ru-RU"/>
        </w:rPr>
        <w:t xml:space="preserve"> </w:t>
      </w:r>
      <w:r w:rsidR="00BE09D3" w:rsidRPr="00BE09D3">
        <w:rPr>
          <w:rFonts w:eastAsia="Times New Roman"/>
          <w:sz w:val="24"/>
          <w:szCs w:val="24"/>
          <w:lang w:eastAsia="ru-RU"/>
        </w:rPr>
        <w:t>рублей.</w:t>
      </w:r>
    </w:p>
    <w:p w14:paraId="2F6500F7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67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Данное Постановление вынесено незаконно и необоснованно и подлежит отмене в связи с со следующими обстоятельствами.</w:t>
      </w:r>
    </w:p>
    <w:p w14:paraId="50E2BD46" w14:textId="528F77B5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Так, в соответствии с частью </w:t>
      </w:r>
      <w:r w:rsidR="00A568FC" w:rsidRPr="00A568FC">
        <w:rPr>
          <w:rFonts w:eastAsia="Times New Roman"/>
          <w:sz w:val="24"/>
          <w:szCs w:val="24"/>
          <w:highlight w:val="yellow"/>
          <w:lang w:eastAsia="ru-RU"/>
        </w:rPr>
        <w:t>_</w:t>
      </w:r>
      <w:r w:rsidRPr="00BE09D3">
        <w:rPr>
          <w:rFonts w:eastAsia="Times New Roman"/>
          <w:sz w:val="24"/>
          <w:szCs w:val="24"/>
          <w:lang w:eastAsia="ru-RU"/>
        </w:rPr>
        <w:t xml:space="preserve"> статьи 12.9 Кодекса Российской Федерации об административных правонарушениях превышение установленной скорости движения транспортного средства на величину более </w:t>
      </w:r>
      <w:r w:rsidR="00A568FC" w:rsidRPr="00A568FC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, но не более </w:t>
      </w:r>
      <w:r w:rsidR="00A568FC" w:rsidRPr="00A568FC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километров в час влечёт наложение административного штрафа в размере </w:t>
      </w:r>
      <w:r w:rsidR="00A568FC" w:rsidRPr="00A568FC">
        <w:rPr>
          <w:rFonts w:eastAsia="Times New Roman"/>
          <w:sz w:val="24"/>
          <w:szCs w:val="24"/>
          <w:highlight w:val="yellow"/>
          <w:lang w:eastAsia="ru-RU"/>
        </w:rPr>
        <w:t>____</w:t>
      </w:r>
      <w:r w:rsidRPr="00BE09D3">
        <w:rPr>
          <w:rFonts w:eastAsia="Times New Roman"/>
          <w:sz w:val="24"/>
          <w:szCs w:val="24"/>
          <w:lang w:eastAsia="ru-RU"/>
        </w:rPr>
        <w:t xml:space="preserve"> рублей.</w:t>
      </w:r>
    </w:p>
    <w:p w14:paraId="25841374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Положениями части 1 статьи 2.6.1 Кодекса Российской Федерации об административных правонарушениях установлено, что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</w:t>
      </w:r>
      <w:proofErr w:type="spellStart"/>
      <w:r w:rsidRPr="00BE09D3">
        <w:rPr>
          <w:rFonts w:eastAsia="Times New Roman"/>
          <w:sz w:val="24"/>
          <w:szCs w:val="24"/>
          <w:lang w:eastAsia="ru-RU"/>
        </w:rPr>
        <w:t>киносъемки</w:t>
      </w:r>
      <w:proofErr w:type="spellEnd"/>
      <w:r w:rsidRPr="00BE09D3">
        <w:rPr>
          <w:rFonts w:eastAsia="Times New Roman"/>
          <w:sz w:val="24"/>
          <w:szCs w:val="24"/>
          <w:lang w:eastAsia="ru-RU"/>
        </w:rPr>
        <w:t xml:space="preserve">, видеозаписи, или средствами фото- и </w:t>
      </w:r>
      <w:proofErr w:type="spellStart"/>
      <w:r w:rsidRPr="00BE09D3">
        <w:rPr>
          <w:rFonts w:eastAsia="Times New Roman"/>
          <w:sz w:val="24"/>
          <w:szCs w:val="24"/>
          <w:lang w:eastAsia="ru-RU"/>
        </w:rPr>
        <w:t>киносъемки</w:t>
      </w:r>
      <w:proofErr w:type="spellEnd"/>
      <w:r w:rsidRPr="00BE09D3">
        <w:rPr>
          <w:rFonts w:eastAsia="Times New Roman"/>
          <w:sz w:val="24"/>
          <w:szCs w:val="24"/>
          <w:lang w:eastAsia="ru-RU"/>
        </w:rPr>
        <w:t>, видеозаписи привлекаются собственники (владельцы) транспортных средств.</w:t>
      </w:r>
    </w:p>
    <w:p w14:paraId="56EB07A1" w14:textId="6316552D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Как усматривается из Постановления, </w:t>
      </w:r>
      <w:r w:rsidR="00F467A7">
        <w:rPr>
          <w:rFonts w:eastAsia="Times New Roman"/>
          <w:sz w:val="24"/>
          <w:szCs w:val="24"/>
          <w:lang w:eastAsia="ru-RU"/>
        </w:rPr>
        <w:t>«</w:t>
      </w:r>
      <w:r w:rsidR="00F467A7" w:rsidRPr="00B62090">
        <w:rPr>
          <w:rFonts w:eastAsia="Times New Roman"/>
          <w:sz w:val="24"/>
          <w:szCs w:val="24"/>
          <w:highlight w:val="yellow"/>
          <w:lang w:eastAsia="ru-RU"/>
        </w:rPr>
        <w:t>____</w:t>
      </w:r>
      <w:r w:rsidR="00F467A7">
        <w:rPr>
          <w:rFonts w:eastAsia="Times New Roman"/>
          <w:sz w:val="24"/>
          <w:szCs w:val="24"/>
          <w:lang w:eastAsia="ru-RU"/>
        </w:rPr>
        <w:t>»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</w:t>
      </w:r>
      <w:r w:rsidR="00F467A7" w:rsidRPr="00B62090">
        <w:rPr>
          <w:rFonts w:eastAsia="Times New Roman"/>
          <w:sz w:val="24"/>
          <w:szCs w:val="24"/>
          <w:highlight w:val="yellow"/>
          <w:lang w:eastAsia="ru-RU"/>
        </w:rPr>
        <w:t>____________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202</w:t>
      </w:r>
      <w:r w:rsidR="00F467A7" w:rsidRPr="00B62090">
        <w:rPr>
          <w:rFonts w:eastAsia="Times New Roman"/>
          <w:sz w:val="24"/>
          <w:szCs w:val="24"/>
          <w:highlight w:val="yellow"/>
          <w:lang w:eastAsia="ru-RU"/>
        </w:rPr>
        <w:t>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г</w:t>
      </w:r>
      <w:r w:rsidR="00F467A7">
        <w:rPr>
          <w:rFonts w:eastAsia="Times New Roman"/>
          <w:sz w:val="24"/>
          <w:szCs w:val="24"/>
          <w:lang w:eastAsia="ru-RU"/>
        </w:rPr>
        <w:t xml:space="preserve">ода </w:t>
      </w:r>
      <w:r w:rsidRPr="00BE09D3">
        <w:rPr>
          <w:rFonts w:eastAsia="Times New Roman"/>
          <w:sz w:val="24"/>
          <w:szCs w:val="24"/>
          <w:lang w:eastAsia="ru-RU"/>
        </w:rPr>
        <w:t xml:space="preserve">с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часов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минут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секунд по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часов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минут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секунд на участке </w:t>
      </w:r>
      <w:r w:rsidR="00F467A7">
        <w:rPr>
          <w:rFonts w:eastAsia="Times New Roman"/>
          <w:sz w:val="24"/>
          <w:szCs w:val="24"/>
          <w:lang w:eastAsia="ru-RU"/>
        </w:rPr>
        <w:t xml:space="preserve">дороги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___________________________________</w:t>
      </w:r>
      <w:r w:rsidR="00F467A7">
        <w:rPr>
          <w:rFonts w:eastAsia="Times New Roman"/>
          <w:sz w:val="24"/>
          <w:szCs w:val="24"/>
          <w:lang w:eastAsia="ru-RU"/>
        </w:rPr>
        <w:t xml:space="preserve"> </w:t>
      </w:r>
      <w:r w:rsidRPr="00BE09D3">
        <w:rPr>
          <w:rFonts w:eastAsia="Times New Roman"/>
          <w:sz w:val="24"/>
          <w:szCs w:val="24"/>
          <w:lang w:eastAsia="ru-RU"/>
        </w:rPr>
        <w:t>водитель транспортного средства «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», государственный регистрационный знак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, собственником (владельцем) которого является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>
        <w:rPr>
          <w:rFonts w:eastAsia="Times New Roman"/>
          <w:sz w:val="24"/>
          <w:szCs w:val="24"/>
          <w:highlight w:val="yellow"/>
          <w:lang w:eastAsia="ru-RU"/>
        </w:rPr>
        <w:t>_____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, в нарушение требований пункта 10.2 Правил дорожного движения Российской Федерации двигался на указанном участке дороги со скоростью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Pr="00BE09D3">
        <w:rPr>
          <w:rFonts w:eastAsia="Times New Roman"/>
          <w:sz w:val="24"/>
          <w:szCs w:val="24"/>
          <w:lang w:eastAsia="ru-RU"/>
        </w:rPr>
        <w:t xml:space="preserve"> км/ч, вместо разрешённых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Pr="00BE09D3">
        <w:rPr>
          <w:rFonts w:eastAsia="Times New Roman"/>
          <w:sz w:val="24"/>
          <w:szCs w:val="24"/>
          <w:lang w:eastAsia="ru-RU"/>
        </w:rPr>
        <w:t xml:space="preserve"> км/ч, допустив превышение скорости на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Pr="00BE09D3">
        <w:rPr>
          <w:rFonts w:eastAsia="Times New Roman"/>
          <w:sz w:val="24"/>
          <w:szCs w:val="24"/>
          <w:lang w:eastAsia="ru-RU"/>
        </w:rPr>
        <w:t xml:space="preserve"> км/ч, преодолев расстояние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</w:t>
      </w:r>
      <w:r w:rsidRPr="00BE09D3">
        <w:rPr>
          <w:rFonts w:eastAsia="Times New Roman"/>
          <w:sz w:val="24"/>
          <w:szCs w:val="24"/>
          <w:lang w:eastAsia="ru-RU"/>
        </w:rPr>
        <w:t xml:space="preserve"> за</w:t>
      </w:r>
      <w:r w:rsidR="00F467A7">
        <w:rPr>
          <w:rFonts w:eastAsia="Times New Roman"/>
          <w:sz w:val="24"/>
          <w:szCs w:val="24"/>
          <w:lang w:eastAsia="ru-RU"/>
        </w:rPr>
        <w:t xml:space="preserve">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>
        <w:rPr>
          <w:rFonts w:eastAsia="Times New Roman"/>
          <w:sz w:val="24"/>
          <w:szCs w:val="24"/>
          <w:lang w:eastAsia="ru-RU"/>
        </w:rPr>
        <w:t xml:space="preserve"> минут</w:t>
      </w:r>
      <w:r w:rsidRPr="00BE09D3">
        <w:rPr>
          <w:rFonts w:eastAsia="Times New Roman"/>
          <w:sz w:val="24"/>
          <w:szCs w:val="24"/>
          <w:lang w:eastAsia="ru-RU"/>
        </w:rPr>
        <w:t xml:space="preserve">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Pr="00BE09D3">
        <w:rPr>
          <w:rFonts w:eastAsia="Times New Roman"/>
          <w:sz w:val="24"/>
          <w:szCs w:val="24"/>
          <w:lang w:eastAsia="ru-RU"/>
        </w:rPr>
        <w:t xml:space="preserve"> секунд.</w:t>
      </w:r>
    </w:p>
    <w:p w14:paraId="732658DA" w14:textId="38AC1881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Данное нарушение зафиксировано с применением </w:t>
      </w:r>
      <w:r w:rsidRPr="00BE09D3">
        <w:rPr>
          <w:rFonts w:eastAsia="Times New Roman"/>
          <w:sz w:val="24"/>
          <w:szCs w:val="24"/>
          <w:u w:val="single"/>
          <w:lang w:eastAsia="ru-RU"/>
        </w:rPr>
        <w:t>двух технических средств</w:t>
      </w:r>
      <w:r w:rsidRPr="00BE09D3">
        <w:rPr>
          <w:rFonts w:eastAsia="Times New Roman"/>
          <w:sz w:val="24"/>
          <w:szCs w:val="24"/>
          <w:lang w:eastAsia="ru-RU"/>
        </w:rPr>
        <w:t>, работающих в автоматическом режиме, имеющих функции фотовидеофиксации: «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» с географическими координатами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,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</w:t>
      </w:r>
      <w:r w:rsidR="00F467A7">
        <w:rPr>
          <w:rFonts w:eastAsia="Times New Roman"/>
          <w:sz w:val="24"/>
          <w:szCs w:val="24"/>
          <w:lang w:eastAsia="ru-RU"/>
        </w:rPr>
        <w:t xml:space="preserve"> </w:t>
      </w:r>
      <w:r w:rsidRPr="00BE09D3">
        <w:rPr>
          <w:rFonts w:eastAsia="Times New Roman"/>
          <w:sz w:val="24"/>
          <w:szCs w:val="24"/>
          <w:lang w:eastAsia="ru-RU"/>
        </w:rPr>
        <w:t>и «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</w:t>
      </w:r>
      <w:r w:rsidRPr="00BE09D3">
        <w:rPr>
          <w:rFonts w:eastAsia="Times New Roman"/>
          <w:sz w:val="24"/>
          <w:szCs w:val="24"/>
          <w:lang w:eastAsia="ru-RU"/>
        </w:rPr>
        <w:t>»</w:t>
      </w:r>
      <w:r w:rsidRPr="00BE09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E09D3">
        <w:rPr>
          <w:rFonts w:eastAsia="Times New Roman"/>
          <w:sz w:val="24"/>
          <w:szCs w:val="24"/>
          <w:lang w:eastAsia="ru-RU"/>
        </w:rPr>
        <w:t xml:space="preserve">с </w:t>
      </w:r>
      <w:r w:rsidRPr="00BE09D3">
        <w:rPr>
          <w:rFonts w:eastAsia="Times New Roman"/>
          <w:sz w:val="24"/>
          <w:szCs w:val="24"/>
          <w:lang w:eastAsia="ru-RU"/>
        </w:rPr>
        <w:lastRenderedPageBreak/>
        <w:t xml:space="preserve">географическими координатами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,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</w:t>
      </w:r>
      <w:r w:rsidRPr="00BE09D3">
        <w:rPr>
          <w:rFonts w:eastAsia="Times New Roman"/>
          <w:sz w:val="24"/>
          <w:szCs w:val="24"/>
          <w:lang w:eastAsia="ru-RU"/>
        </w:rPr>
        <w:t>.</w:t>
      </w:r>
    </w:p>
    <w:p w14:paraId="212BA87F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В соответствии со статьёй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статьёй 26.1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14:paraId="22EBC902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Требования, предъявляемые к содержанию постановления по делу об административном правонарушении, установлены статьёй 29.10 Кодекса Российской Федерации об административных правонарушениях.</w:t>
      </w:r>
    </w:p>
    <w:p w14:paraId="4A8B2665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В силу пунктов 4, 6 части 1 статьи 29.10 Кодекса Российской Федерации об административных правонарушениях в постановлении по делу об административном правонарушении должны быть указаны обстоятельства, установленные при рассмотрении дела, мотивированное решение по делу.</w:t>
      </w:r>
    </w:p>
    <w:p w14:paraId="574CD445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К событию административного правонарушения относится время и место совершения административного правонарушения, данные обстоятельства входят в предмет доказывания и подлежат выяснению по делу об административном правонарушении.</w:t>
      </w:r>
    </w:p>
    <w:p w14:paraId="39784444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Как разъяснено в пункте 26 постановления Пленума Верховного Суда Российской Федерации от 25 июня 2019 года № 20 «</w:t>
      </w:r>
      <w:r w:rsidRPr="00BE09D3">
        <w:rPr>
          <w:rFonts w:eastAsia="Times New Roman"/>
          <w:i/>
          <w:iCs/>
          <w:sz w:val="24"/>
          <w:szCs w:val="24"/>
          <w:lang w:eastAsia="ru-RU"/>
        </w:rPr>
        <w:t>О некоторых воп</w:t>
      </w:r>
      <w:bookmarkStart w:id="0" w:name="_GoBack"/>
      <w:bookmarkEnd w:id="0"/>
      <w:r w:rsidRPr="00BE09D3">
        <w:rPr>
          <w:rFonts w:eastAsia="Times New Roman"/>
          <w:i/>
          <w:iCs/>
          <w:sz w:val="24"/>
          <w:szCs w:val="24"/>
          <w:lang w:eastAsia="ru-RU"/>
        </w:rPr>
        <w:t>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BE09D3">
        <w:rPr>
          <w:rFonts w:eastAsia="Times New Roman"/>
          <w:sz w:val="24"/>
          <w:szCs w:val="24"/>
          <w:lang w:eastAsia="ru-RU"/>
        </w:rPr>
        <w:t>», с учётом того, что событие административного правонарушения характеризуется в том числе местом и временем его совершения, материалы, формируемые техническими средствами, работающими в автоматическом режиме, должны содержать указанную информацию.</w:t>
      </w:r>
    </w:p>
    <w:p w14:paraId="55DFBF71" w14:textId="76122D05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В Постановлении временем совершения административного правонарушения указано - 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с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часов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минут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секунд по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часов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минут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секунд</w:t>
      </w:r>
      <w:r w:rsidRPr="00BE09D3">
        <w:rPr>
          <w:rFonts w:eastAsia="Times New Roman"/>
          <w:sz w:val="24"/>
          <w:szCs w:val="24"/>
          <w:lang w:eastAsia="ru-RU"/>
        </w:rPr>
        <w:t xml:space="preserve">, местом совершения правонарушения - участок автодороги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 протяжённостью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 м.</w:t>
      </w:r>
    </w:p>
    <w:p w14:paraId="03C02A9F" w14:textId="71C1D2FC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Административное правонарушение, предусмотренное частью </w:t>
      </w:r>
      <w:r w:rsidR="00A568FC" w:rsidRPr="00A568FC">
        <w:rPr>
          <w:rFonts w:eastAsia="Times New Roman"/>
          <w:sz w:val="24"/>
          <w:szCs w:val="24"/>
          <w:highlight w:val="yellow"/>
          <w:lang w:eastAsia="ru-RU"/>
        </w:rPr>
        <w:t>_</w:t>
      </w:r>
      <w:r w:rsidRPr="00BE09D3">
        <w:rPr>
          <w:rFonts w:eastAsia="Times New Roman"/>
          <w:sz w:val="24"/>
          <w:szCs w:val="24"/>
          <w:lang w:eastAsia="ru-RU"/>
        </w:rPr>
        <w:t xml:space="preserve"> статьи 12.9 Кодекса Российской Федерации об административных правонарушениях, </w:t>
      </w:r>
      <w:r w:rsidRPr="00BE09D3">
        <w:rPr>
          <w:rFonts w:eastAsia="Times New Roman"/>
          <w:sz w:val="24"/>
          <w:szCs w:val="24"/>
          <w:u w:val="single"/>
          <w:lang w:eastAsia="ru-RU"/>
        </w:rPr>
        <w:t>не является длящимся, в связи с чем в постановлении должно содержаться точное время совершения правонарушения</w:t>
      </w:r>
      <w:r w:rsidRPr="00BE09D3">
        <w:rPr>
          <w:rFonts w:eastAsia="Times New Roman"/>
          <w:sz w:val="24"/>
          <w:szCs w:val="24"/>
          <w:vertAlign w:val="superscript"/>
          <w:lang w:eastAsia="ru-RU"/>
        </w:rPr>
        <w:footnoteReference w:id="1"/>
      </w:r>
      <w:r w:rsidRPr="00BE09D3">
        <w:rPr>
          <w:rFonts w:eastAsia="Times New Roman"/>
          <w:sz w:val="24"/>
          <w:szCs w:val="24"/>
          <w:lang w:eastAsia="ru-RU"/>
        </w:rPr>
        <w:t>.</w:t>
      </w:r>
    </w:p>
    <w:p w14:paraId="7E2FBDB2" w14:textId="79E51F2D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В силу названной нормы права, в постановлении также должно содержаться и указание на точное место совершения правонарушения, </w:t>
      </w:r>
      <w:r w:rsidRPr="00BE09D3">
        <w:rPr>
          <w:rFonts w:eastAsia="Times New Roman"/>
          <w:sz w:val="24"/>
          <w:szCs w:val="24"/>
          <w:u w:val="single"/>
          <w:lang w:eastAsia="ru-RU"/>
        </w:rPr>
        <w:t xml:space="preserve">которым не может являться </w:t>
      </w:r>
      <w:r w:rsidR="00031EFD" w:rsidRPr="00031EFD">
        <w:rPr>
          <w:rFonts w:eastAsia="Times New Roman"/>
          <w:sz w:val="24"/>
          <w:szCs w:val="24"/>
          <w:u w:val="single"/>
          <w:lang w:eastAsia="ru-RU"/>
        </w:rPr>
        <w:t>отдельный участок</w:t>
      </w:r>
      <w:r w:rsidRPr="00BE09D3">
        <w:rPr>
          <w:rFonts w:eastAsia="Times New Roman"/>
          <w:sz w:val="24"/>
          <w:szCs w:val="24"/>
          <w:u w:val="single"/>
          <w:lang w:eastAsia="ru-RU"/>
        </w:rPr>
        <w:t xml:space="preserve"> автомобильной дороги</w:t>
      </w:r>
      <w:r w:rsidRPr="00BE09D3">
        <w:rPr>
          <w:rFonts w:eastAsia="Times New Roman"/>
          <w:sz w:val="24"/>
          <w:szCs w:val="24"/>
          <w:lang w:eastAsia="ru-RU"/>
        </w:rPr>
        <w:t>.</w:t>
      </w:r>
    </w:p>
    <w:p w14:paraId="088D4EC0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Исходя из сказанного, должностным лицом время и место совершения административного правонарушения не установлено, превышение скорости установлено путём вычисления средней скорости движения транспортного средства, что не предусмотрено Кодексом Российской Федерации об административных правонарушениях.</w:t>
      </w:r>
    </w:p>
    <w:p w14:paraId="5FB29290" w14:textId="542DA07B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Согласно пункту 3 части 1 статьи 30.7</w:t>
      </w:r>
      <w:r w:rsidRPr="00BE09D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E09D3">
        <w:rPr>
          <w:rFonts w:eastAsia="Times New Roman"/>
          <w:sz w:val="24"/>
          <w:szCs w:val="24"/>
          <w:lang w:eastAsia="ru-RU"/>
        </w:rPr>
        <w:t>Кодекса Российской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BE09D3">
        <w:rPr>
          <w:rFonts w:eastAsia="Times New Roman"/>
          <w:sz w:val="24"/>
          <w:szCs w:val="24"/>
          <w:lang w:eastAsia="ru-RU"/>
        </w:rPr>
        <w:t>Федерации об административных правонарушениях,</w:t>
      </w:r>
      <w:r w:rsidR="00B62090">
        <w:rPr>
          <w:rFonts w:eastAsia="Times New Roman"/>
          <w:sz w:val="24"/>
          <w:szCs w:val="24"/>
          <w:lang w:eastAsia="ru-RU"/>
        </w:rPr>
        <w:t xml:space="preserve"> п</w:t>
      </w:r>
      <w:r w:rsidR="00B62090" w:rsidRPr="00B62090">
        <w:rPr>
          <w:rFonts w:eastAsia="Times New Roman"/>
          <w:sz w:val="24"/>
          <w:szCs w:val="24"/>
          <w:lang w:eastAsia="ru-RU"/>
        </w:rPr>
        <w:t xml:space="preserve">о результатам рассмотрения жалобы на постановление по делу об административном правонарушении выносится </w:t>
      </w:r>
      <w:r w:rsidR="00B62090">
        <w:rPr>
          <w:rFonts w:eastAsia="Times New Roman"/>
          <w:sz w:val="24"/>
          <w:szCs w:val="24"/>
          <w:lang w:eastAsia="ru-RU"/>
        </w:rPr>
        <w:t>решение</w:t>
      </w:r>
      <w:r w:rsidR="00B62090" w:rsidRPr="00B62090">
        <w:t xml:space="preserve"> </w:t>
      </w:r>
      <w:r w:rsidR="00B62090" w:rsidRPr="00B62090">
        <w:rPr>
          <w:rFonts w:eastAsia="Times New Roman"/>
          <w:sz w:val="24"/>
          <w:szCs w:val="24"/>
          <w:lang w:eastAsia="ru-RU"/>
        </w:rPr>
        <w:t xml:space="preserve">об отмене постановления и о прекращении производства по делу при недоказанности обстоятельств, на основании которых </w:t>
      </w:r>
      <w:r w:rsidR="00B62090" w:rsidRPr="00B62090">
        <w:rPr>
          <w:rFonts w:eastAsia="Times New Roman"/>
          <w:sz w:val="24"/>
          <w:szCs w:val="24"/>
          <w:lang w:eastAsia="ru-RU"/>
        </w:rPr>
        <w:lastRenderedPageBreak/>
        <w:t>было вынесено постановление</w:t>
      </w:r>
      <w:r w:rsidRPr="00BE09D3">
        <w:rPr>
          <w:rFonts w:eastAsia="Times New Roman"/>
          <w:sz w:val="24"/>
          <w:szCs w:val="24"/>
          <w:lang w:eastAsia="ru-RU"/>
        </w:rPr>
        <w:t>.</w:t>
      </w:r>
    </w:p>
    <w:p w14:paraId="60AD95AC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В силу ч. 1 ст. 30.3 Кодекса Российской Федерации об административных правонарушениях,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14:paraId="7E53CEE2" w14:textId="6E33801E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Согласно почтовому штемпелю на конверте, Постановление было получено Заявителем </w:t>
      </w:r>
      <w:bookmarkStart w:id="1" w:name="_Hlk72511412"/>
      <w:r w:rsidR="00F467A7">
        <w:rPr>
          <w:rFonts w:eastAsia="Times New Roman"/>
          <w:sz w:val="24"/>
          <w:szCs w:val="24"/>
          <w:lang w:eastAsia="ru-RU"/>
        </w:rPr>
        <w:t>«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="00F467A7">
        <w:rPr>
          <w:rFonts w:eastAsia="Times New Roman"/>
          <w:sz w:val="24"/>
          <w:szCs w:val="24"/>
          <w:lang w:eastAsia="ru-RU"/>
        </w:rPr>
        <w:t>»</w:t>
      </w:r>
      <w:r w:rsidRPr="00BE09D3">
        <w:rPr>
          <w:rFonts w:eastAsia="Times New Roman"/>
          <w:sz w:val="24"/>
          <w:szCs w:val="24"/>
          <w:lang w:eastAsia="ru-RU"/>
        </w:rPr>
        <w:t xml:space="preserve">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 202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</w:t>
      </w:r>
      <w:r w:rsidRPr="00BE09D3">
        <w:rPr>
          <w:rFonts w:eastAsia="Times New Roman"/>
          <w:sz w:val="24"/>
          <w:szCs w:val="24"/>
          <w:lang w:eastAsia="ru-RU"/>
        </w:rPr>
        <w:t xml:space="preserve"> г.</w:t>
      </w:r>
      <w:bookmarkEnd w:id="1"/>
      <w:r w:rsidRPr="00BE09D3">
        <w:rPr>
          <w:rFonts w:eastAsia="Times New Roman"/>
          <w:sz w:val="24"/>
          <w:szCs w:val="24"/>
          <w:lang w:eastAsia="ru-RU"/>
        </w:rPr>
        <w:t xml:space="preserve"> Следовательно, срок на подачу настоящей жалобы истекает </w:t>
      </w:r>
      <w:r w:rsidR="00F467A7">
        <w:rPr>
          <w:rFonts w:eastAsia="Times New Roman"/>
          <w:sz w:val="24"/>
          <w:szCs w:val="24"/>
          <w:lang w:eastAsia="ru-RU"/>
        </w:rPr>
        <w:t>«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="00F467A7">
        <w:rPr>
          <w:rFonts w:eastAsia="Times New Roman"/>
          <w:sz w:val="24"/>
          <w:szCs w:val="24"/>
          <w:lang w:eastAsia="ru-RU"/>
        </w:rPr>
        <w:t>»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202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г.</w:t>
      </w:r>
    </w:p>
    <w:p w14:paraId="2F077C54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На основании вышеизложенного и руководствуясь </w:t>
      </w:r>
      <w:r w:rsidRPr="00BE09D3">
        <w:rPr>
          <w:rFonts w:eastAsia="Times New Roman"/>
          <w:color w:val="000000"/>
          <w:sz w:val="24"/>
          <w:szCs w:val="24"/>
          <w:lang w:eastAsia="ru-RU"/>
        </w:rPr>
        <w:t>ст. ст. 30.1, 30.2, 30.7</w:t>
      </w:r>
      <w:r w:rsidRPr="00BE09D3">
        <w:rPr>
          <w:rFonts w:eastAsia="Times New Roman"/>
          <w:sz w:val="24"/>
          <w:szCs w:val="24"/>
          <w:lang w:eastAsia="ru-RU"/>
        </w:rPr>
        <w:t xml:space="preserve"> Кодекса об административных правонарушениях Российской Федерации,</w:t>
      </w:r>
    </w:p>
    <w:p w14:paraId="4D396EDE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2F5F1803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ПРОШУ:</w:t>
      </w:r>
    </w:p>
    <w:p w14:paraId="6E28EB00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32CC5CE1" w14:textId="1B75A91F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1. Отменить Постановление по делу об административном правонарушении </w:t>
      </w:r>
      <w:bookmarkStart w:id="2" w:name="_Hlk59448108"/>
      <w:r w:rsidRPr="00BE09D3">
        <w:rPr>
          <w:rFonts w:eastAsia="Times New Roman"/>
          <w:sz w:val="24"/>
          <w:szCs w:val="24"/>
          <w:lang w:eastAsia="ru-RU"/>
        </w:rPr>
        <w:t xml:space="preserve">от </w:t>
      </w:r>
      <w:bookmarkStart w:id="3" w:name="_Hlk72511486"/>
      <w:r w:rsidR="00F467A7">
        <w:rPr>
          <w:rFonts w:eastAsia="Times New Roman"/>
          <w:sz w:val="24"/>
          <w:szCs w:val="24"/>
          <w:lang w:eastAsia="ru-RU"/>
        </w:rPr>
        <w:t>«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="00F467A7">
        <w:rPr>
          <w:rFonts w:eastAsia="Times New Roman"/>
          <w:sz w:val="24"/>
          <w:szCs w:val="24"/>
          <w:lang w:eastAsia="ru-RU"/>
        </w:rPr>
        <w:t>»</w:t>
      </w:r>
      <w:r w:rsidRPr="00BE09D3">
        <w:rPr>
          <w:rFonts w:eastAsia="Times New Roman"/>
          <w:sz w:val="24"/>
          <w:szCs w:val="24"/>
          <w:lang w:eastAsia="ru-RU"/>
        </w:rPr>
        <w:t> 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 202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</w:t>
      </w:r>
      <w:r w:rsidRPr="00BE09D3">
        <w:rPr>
          <w:rFonts w:eastAsia="Times New Roman"/>
          <w:sz w:val="24"/>
          <w:szCs w:val="24"/>
          <w:lang w:eastAsia="ru-RU"/>
        </w:rPr>
        <w:t xml:space="preserve"> г. № </w:t>
      </w:r>
      <w:bookmarkEnd w:id="2"/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, </w:t>
      </w:r>
      <w:bookmarkEnd w:id="3"/>
      <w:r w:rsidRPr="00BE09D3">
        <w:rPr>
          <w:rFonts w:eastAsia="Times New Roman"/>
          <w:sz w:val="24"/>
          <w:szCs w:val="24"/>
          <w:lang w:eastAsia="ru-RU"/>
        </w:rPr>
        <w:t xml:space="preserve">вынесенное в отношении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_________________________________________</w:t>
      </w:r>
      <w:r w:rsidRPr="00BE09D3">
        <w:rPr>
          <w:rFonts w:eastAsia="Times New Roman"/>
          <w:sz w:val="24"/>
          <w:szCs w:val="24"/>
          <w:lang w:eastAsia="ru-RU"/>
        </w:rPr>
        <w:t>.</w:t>
      </w:r>
    </w:p>
    <w:p w14:paraId="65140392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2. Производство по делу прекратить.</w:t>
      </w:r>
    </w:p>
    <w:p w14:paraId="4BD9DE17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002A0156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6681DFB6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Приложения:</w:t>
      </w:r>
    </w:p>
    <w:p w14:paraId="73A16631" w14:textId="11DA500D" w:rsidR="00F467A7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 xml:space="preserve">1. Копия Постановления по делу об административном правонарушении от </w:t>
      </w:r>
      <w:r w:rsidR="00F467A7">
        <w:rPr>
          <w:rFonts w:eastAsia="Times New Roman"/>
          <w:sz w:val="24"/>
          <w:szCs w:val="24"/>
          <w:lang w:eastAsia="ru-RU"/>
        </w:rPr>
        <w:t>«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</w:t>
      </w:r>
      <w:r w:rsidR="00F467A7">
        <w:rPr>
          <w:rFonts w:eastAsia="Times New Roman"/>
          <w:sz w:val="24"/>
          <w:szCs w:val="24"/>
          <w:lang w:eastAsia="ru-RU"/>
        </w:rPr>
        <w:t>»</w:t>
      </w:r>
      <w:r w:rsidR="00F467A7" w:rsidRPr="00BE09D3">
        <w:rPr>
          <w:rFonts w:eastAsia="Times New Roman"/>
          <w:sz w:val="24"/>
          <w:szCs w:val="24"/>
          <w:lang w:eastAsia="ru-RU"/>
        </w:rPr>
        <w:t> 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202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</w:t>
      </w:r>
      <w:r w:rsidR="00F467A7" w:rsidRPr="00BE09D3">
        <w:rPr>
          <w:rFonts w:eastAsia="Times New Roman"/>
          <w:sz w:val="24"/>
          <w:szCs w:val="24"/>
          <w:lang w:eastAsia="ru-RU"/>
        </w:rPr>
        <w:t xml:space="preserve"> г. № 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_______________________</w:t>
      </w:r>
      <w:r w:rsidR="00F467A7">
        <w:rPr>
          <w:rFonts w:eastAsia="Times New Roman"/>
          <w:sz w:val="24"/>
          <w:szCs w:val="24"/>
          <w:lang w:eastAsia="ru-RU"/>
        </w:rPr>
        <w:t>.</w:t>
      </w:r>
    </w:p>
    <w:p w14:paraId="2DA35DEC" w14:textId="1A2AB654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2. Копия почтового конверта.</w:t>
      </w:r>
    </w:p>
    <w:p w14:paraId="6F56FF39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39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3. Копии жалобы и приложенных к ней документов заинтересованному лицу.</w:t>
      </w:r>
    </w:p>
    <w:p w14:paraId="778A1B66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084A1543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b/>
          <w:bCs/>
          <w:sz w:val="24"/>
          <w:szCs w:val="24"/>
          <w:lang w:eastAsia="ru-RU"/>
        </w:rPr>
      </w:pPr>
    </w:p>
    <w:p w14:paraId="1D1E72E6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b/>
          <w:bCs/>
          <w:sz w:val="24"/>
          <w:szCs w:val="24"/>
          <w:lang w:eastAsia="ru-RU"/>
        </w:rPr>
      </w:pPr>
      <w:r w:rsidRPr="00BE09D3">
        <w:rPr>
          <w:rFonts w:eastAsia="Times New Roman"/>
          <w:b/>
          <w:bCs/>
          <w:sz w:val="24"/>
          <w:szCs w:val="24"/>
          <w:lang w:eastAsia="ru-RU"/>
        </w:rPr>
        <w:t>С уважением,</w:t>
      </w:r>
    </w:p>
    <w:p w14:paraId="342AA6F0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635326AB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07FF5407" w14:textId="04F0DDC9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jc w:val="right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______________________</w:t>
      </w:r>
      <w:r w:rsidR="00F467A7">
        <w:rPr>
          <w:rFonts w:eastAsia="Times New Roman"/>
          <w:sz w:val="24"/>
          <w:szCs w:val="24"/>
          <w:lang w:eastAsia="ru-RU"/>
        </w:rPr>
        <w:t xml:space="preserve"> /</w:t>
      </w:r>
      <w:r w:rsidRPr="00BE09D3">
        <w:rPr>
          <w:rFonts w:eastAsia="Times New Roman"/>
          <w:sz w:val="24"/>
          <w:szCs w:val="24"/>
          <w:lang w:eastAsia="ru-RU"/>
        </w:rPr>
        <w:t xml:space="preserve"> </w:t>
      </w:r>
      <w:r w:rsidR="00F467A7" w:rsidRPr="00F467A7">
        <w:rPr>
          <w:rFonts w:eastAsia="Times New Roman"/>
          <w:b/>
          <w:bCs/>
          <w:sz w:val="24"/>
          <w:szCs w:val="24"/>
          <w:highlight w:val="yellow"/>
          <w:lang w:eastAsia="ru-RU"/>
        </w:rPr>
        <w:t>__________________</w:t>
      </w:r>
      <w:r w:rsidR="00F467A7">
        <w:rPr>
          <w:rFonts w:eastAsia="Times New Roman"/>
          <w:b/>
          <w:bCs/>
          <w:sz w:val="24"/>
          <w:szCs w:val="24"/>
          <w:lang w:eastAsia="ru-RU"/>
        </w:rPr>
        <w:t xml:space="preserve"> /</w:t>
      </w:r>
    </w:p>
    <w:p w14:paraId="69474537" w14:textId="77777777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40"/>
        <w:rPr>
          <w:rFonts w:eastAsia="Times New Roman"/>
          <w:sz w:val="24"/>
          <w:szCs w:val="24"/>
          <w:lang w:eastAsia="ru-RU"/>
        </w:rPr>
      </w:pPr>
    </w:p>
    <w:p w14:paraId="6E37436B" w14:textId="042A0A25" w:rsidR="00BE09D3" w:rsidRPr="00BE09D3" w:rsidRDefault="00BE09D3" w:rsidP="00BE09D3">
      <w:pPr>
        <w:widowControl w:val="0"/>
        <w:autoSpaceDE w:val="0"/>
        <w:autoSpaceDN w:val="0"/>
        <w:adjustRightInd w:val="0"/>
        <w:spacing w:after="120"/>
        <w:ind w:firstLine="567"/>
        <w:rPr>
          <w:rFonts w:eastAsia="Times New Roman"/>
          <w:sz w:val="24"/>
          <w:szCs w:val="24"/>
          <w:lang w:eastAsia="ru-RU"/>
        </w:rPr>
      </w:pPr>
      <w:r w:rsidRPr="00BE09D3">
        <w:rPr>
          <w:rFonts w:eastAsia="Times New Roman"/>
          <w:sz w:val="24"/>
          <w:szCs w:val="24"/>
          <w:lang w:eastAsia="ru-RU"/>
        </w:rPr>
        <w:t>«</w:t>
      </w:r>
      <w:r w:rsidRPr="00BE09D3">
        <w:rPr>
          <w:rFonts w:eastAsia="Times New Roman"/>
          <w:sz w:val="24"/>
          <w:szCs w:val="24"/>
          <w:highlight w:val="yellow"/>
          <w:lang w:eastAsia="ru-RU"/>
        </w:rPr>
        <w:t>____</w:t>
      </w:r>
      <w:r w:rsidRPr="00BE09D3">
        <w:rPr>
          <w:rFonts w:eastAsia="Times New Roman"/>
          <w:sz w:val="24"/>
          <w:szCs w:val="24"/>
          <w:lang w:eastAsia="ru-RU"/>
        </w:rPr>
        <w:t xml:space="preserve">» </w:t>
      </w:r>
      <w:r w:rsidRPr="00BE09D3">
        <w:rPr>
          <w:rFonts w:eastAsia="Times New Roman"/>
          <w:sz w:val="24"/>
          <w:szCs w:val="24"/>
          <w:highlight w:val="yellow"/>
          <w:lang w:eastAsia="ru-RU"/>
        </w:rPr>
        <w:t>______________</w:t>
      </w:r>
      <w:r w:rsidRPr="00BE09D3">
        <w:rPr>
          <w:rFonts w:eastAsia="Times New Roman"/>
          <w:sz w:val="24"/>
          <w:szCs w:val="24"/>
          <w:lang w:eastAsia="ru-RU"/>
        </w:rPr>
        <w:t xml:space="preserve"> 202</w:t>
      </w:r>
      <w:r w:rsidR="00F467A7" w:rsidRPr="00F467A7">
        <w:rPr>
          <w:rFonts w:eastAsia="Times New Roman"/>
          <w:sz w:val="24"/>
          <w:szCs w:val="24"/>
          <w:highlight w:val="yellow"/>
          <w:lang w:eastAsia="ru-RU"/>
        </w:rPr>
        <w:t>_</w:t>
      </w:r>
      <w:r w:rsidR="00F467A7">
        <w:rPr>
          <w:rFonts w:eastAsia="Times New Roman"/>
          <w:sz w:val="24"/>
          <w:szCs w:val="24"/>
          <w:lang w:eastAsia="ru-RU"/>
        </w:rPr>
        <w:t xml:space="preserve"> </w:t>
      </w:r>
      <w:r w:rsidRPr="00BE09D3">
        <w:rPr>
          <w:rFonts w:eastAsia="Times New Roman"/>
          <w:sz w:val="24"/>
          <w:szCs w:val="24"/>
          <w:lang w:eastAsia="ru-RU"/>
        </w:rPr>
        <w:t>г.</w:t>
      </w:r>
    </w:p>
    <w:p w14:paraId="12CC1FFC" w14:textId="7421A008" w:rsidR="00DB22DD" w:rsidRDefault="00DB22DD" w:rsidP="003867A9">
      <w:pPr>
        <w:jc w:val="left"/>
        <w:rPr>
          <w:b/>
        </w:rPr>
      </w:pPr>
    </w:p>
    <w:p w14:paraId="09ECA62B" w14:textId="77777777" w:rsidR="003867A9" w:rsidRDefault="003867A9" w:rsidP="003867A9">
      <w:pPr>
        <w:jc w:val="left"/>
        <w:rPr>
          <w:b/>
        </w:rPr>
      </w:pPr>
    </w:p>
    <w:p w14:paraId="253E07FA" w14:textId="77777777" w:rsidR="003867A9" w:rsidRDefault="003867A9" w:rsidP="003867A9">
      <w:pPr>
        <w:jc w:val="left"/>
        <w:rPr>
          <w:b/>
        </w:rPr>
      </w:pPr>
    </w:p>
    <w:p w14:paraId="357F3BD4" w14:textId="77777777" w:rsidR="003867A9" w:rsidRDefault="003867A9" w:rsidP="003867A9">
      <w:pPr>
        <w:jc w:val="left"/>
        <w:rPr>
          <w:b/>
        </w:rPr>
      </w:pPr>
    </w:p>
    <w:p w14:paraId="0B09C1BD" w14:textId="77777777" w:rsidR="003867A9" w:rsidRDefault="003867A9" w:rsidP="003867A9">
      <w:pPr>
        <w:jc w:val="left"/>
        <w:rPr>
          <w:b/>
        </w:rPr>
      </w:pPr>
    </w:p>
    <w:p w14:paraId="6DD1BE13" w14:textId="77777777" w:rsidR="003867A9" w:rsidRDefault="003867A9" w:rsidP="003867A9">
      <w:pPr>
        <w:jc w:val="left"/>
        <w:rPr>
          <w:b/>
        </w:rPr>
      </w:pPr>
    </w:p>
    <w:p w14:paraId="1AB2D1F6" w14:textId="77777777" w:rsidR="003867A9" w:rsidRDefault="003867A9" w:rsidP="003867A9">
      <w:pPr>
        <w:jc w:val="left"/>
        <w:rPr>
          <w:b/>
        </w:rPr>
      </w:pPr>
    </w:p>
    <w:p w14:paraId="426F6B90" w14:textId="77777777" w:rsidR="003867A9" w:rsidRDefault="003867A9" w:rsidP="003867A9">
      <w:pPr>
        <w:jc w:val="left"/>
        <w:rPr>
          <w:b/>
        </w:rPr>
      </w:pPr>
    </w:p>
    <w:p w14:paraId="51B6561C" w14:textId="77777777" w:rsidR="003867A9" w:rsidRDefault="003867A9" w:rsidP="003867A9">
      <w:pPr>
        <w:jc w:val="left"/>
        <w:rPr>
          <w:b/>
        </w:rPr>
      </w:pPr>
    </w:p>
    <w:p w14:paraId="67A58726" w14:textId="77777777" w:rsidR="003867A9" w:rsidRDefault="003867A9" w:rsidP="003867A9">
      <w:pPr>
        <w:jc w:val="left"/>
        <w:rPr>
          <w:b/>
        </w:rPr>
      </w:pPr>
    </w:p>
    <w:p w14:paraId="01EF150E" w14:textId="77777777" w:rsidR="003867A9" w:rsidRDefault="003867A9" w:rsidP="003867A9">
      <w:pPr>
        <w:jc w:val="left"/>
        <w:rPr>
          <w:b/>
        </w:rPr>
      </w:pPr>
    </w:p>
    <w:p w14:paraId="490544A6" w14:textId="543EA28E" w:rsidR="003867A9" w:rsidRPr="003867A9" w:rsidRDefault="003867A9" w:rsidP="003867A9">
      <w:pPr>
        <w:jc w:val="left"/>
        <w:rPr>
          <w:b/>
          <w:sz w:val="24"/>
          <w:szCs w:val="24"/>
        </w:rPr>
      </w:pPr>
      <w:r w:rsidRPr="003867A9">
        <w:rPr>
          <w:b/>
          <w:sz w:val="24"/>
          <w:szCs w:val="24"/>
        </w:rPr>
        <w:t>Информация для сведения:</w:t>
      </w:r>
    </w:p>
    <w:p w14:paraId="51F03CE9" w14:textId="77777777" w:rsidR="003867A9" w:rsidRPr="003867A9" w:rsidRDefault="003867A9" w:rsidP="003867A9">
      <w:pPr>
        <w:jc w:val="left"/>
        <w:rPr>
          <w:bCs/>
          <w:sz w:val="24"/>
          <w:szCs w:val="24"/>
        </w:rPr>
      </w:pPr>
    </w:p>
    <w:p w14:paraId="62DC87A7" w14:textId="2B0C6AE9" w:rsidR="003867A9" w:rsidRPr="003867A9" w:rsidRDefault="003867A9" w:rsidP="00F467A7">
      <w:pPr>
        <w:spacing w:after="12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Pr="003867A9">
        <w:rPr>
          <w:bCs/>
          <w:sz w:val="24"/>
          <w:szCs w:val="24"/>
        </w:rPr>
        <w:t>Дела по жалобам на постановление по делу об административном правонарушении рассматривает районный суд (ст. 24 Гражданского процессуального кодекса Российской Федерации, ч. 1 ст. 30.1 Кодекса об административных правонарушениях Российской Федерации).</w:t>
      </w:r>
    </w:p>
    <w:p w14:paraId="414CFFE3" w14:textId="14DEE135" w:rsidR="003867A9" w:rsidRPr="003867A9" w:rsidRDefault="003867A9" w:rsidP="00F467A7">
      <w:pPr>
        <w:spacing w:after="12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Pr="003867A9">
        <w:rPr>
          <w:bCs/>
          <w:sz w:val="24"/>
          <w:szCs w:val="24"/>
        </w:rPr>
        <w:t xml:space="preserve"> Постановление по делу об административном правонарушении может быть обжаловано лицами, указанными в статьях 25.1 - 25.5 Кодекса об административных правонарушениях Российской Федерации (ч. 1 ст. 30.1 Кодекса об административных правонарушениях Российской Федерации).</w:t>
      </w:r>
    </w:p>
    <w:p w14:paraId="420188B9" w14:textId="5C818F92" w:rsidR="003867A9" w:rsidRPr="003867A9" w:rsidRDefault="003867A9" w:rsidP="00F467A7">
      <w:pPr>
        <w:spacing w:after="12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– </w:t>
      </w:r>
      <w:r w:rsidRPr="003867A9">
        <w:rPr>
          <w:bCs/>
          <w:sz w:val="24"/>
          <w:szCs w:val="24"/>
        </w:rPr>
        <w:t>В соответствии с ч. 5 ст. 30.2 Кодекса об административных правонарушениях Российской Федерации жалоба на постановление об административном деле государственной пошлиной не облагается.</w:t>
      </w:r>
    </w:p>
    <w:p w14:paraId="4FE6F234" w14:textId="0FBA5843" w:rsidR="003867A9" w:rsidRPr="003867A9" w:rsidRDefault="003867A9" w:rsidP="00F467A7">
      <w:pPr>
        <w:spacing w:after="12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–</w:t>
      </w:r>
      <w:r w:rsidRPr="003867A9">
        <w:rPr>
          <w:bCs/>
          <w:sz w:val="24"/>
          <w:szCs w:val="24"/>
        </w:rPr>
        <w:t xml:space="preserve"> Решение об отмене постановления и прекращении производства выносится при наличии хотя бы одного из обстоятельств, предусмотренных статьями 2.9, 24.5 Кодекса об административных правонарушениях Российской Федерации, а также при недоказанности обстоятельств, на основании которых было вынесено постановление (</w:t>
      </w:r>
      <w:proofErr w:type="spellStart"/>
      <w:r w:rsidRPr="003867A9">
        <w:rPr>
          <w:bCs/>
          <w:sz w:val="24"/>
          <w:szCs w:val="24"/>
        </w:rPr>
        <w:t>пп</w:t>
      </w:r>
      <w:proofErr w:type="spellEnd"/>
      <w:r w:rsidRPr="003867A9">
        <w:rPr>
          <w:bCs/>
          <w:sz w:val="24"/>
          <w:szCs w:val="24"/>
        </w:rPr>
        <w:t>. 3 ч. 1 ст. 30.7 Кодекса об административных правонарушениях Российской Федерации).</w:t>
      </w:r>
    </w:p>
    <w:sectPr w:rsidR="003867A9" w:rsidRPr="003867A9" w:rsidSect="00BE09D3">
      <w:type w:val="continuous"/>
      <w:pgSz w:w="11906" w:h="16838"/>
      <w:pgMar w:top="851" w:right="851" w:bottom="851" w:left="851" w:header="567" w:footer="56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1DCD2" w14:textId="77777777" w:rsidR="008A6C56" w:rsidRDefault="008A6C56" w:rsidP="00B45729">
      <w:r>
        <w:separator/>
      </w:r>
    </w:p>
  </w:endnote>
  <w:endnote w:type="continuationSeparator" w:id="0">
    <w:p w14:paraId="5858DBEF" w14:textId="77777777" w:rsidR="008A6C56" w:rsidRDefault="008A6C56" w:rsidP="00B4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9E46" w14:textId="634E32F4" w:rsidR="001F50E6" w:rsidRPr="00BE09D3" w:rsidRDefault="00DB22DD" w:rsidP="001F50E6">
    <w:pPr>
      <w:tabs>
        <w:tab w:val="center" w:pos="4677"/>
        <w:tab w:val="right" w:pos="9355"/>
      </w:tabs>
      <w:jc w:val="center"/>
      <w:rPr>
        <w:rFonts w:ascii="Monotype Corsiva" w:hAnsi="Monotype Corsiva"/>
        <w:b/>
        <w:color w:val="996633"/>
        <w:spacing w:val="20"/>
        <w:sz w:val="20"/>
        <w:szCs w:val="20"/>
        <w:lang w:val="en-US"/>
      </w:rPr>
    </w:pPr>
    <w:proofErr w:type="spellStart"/>
    <w:r w:rsidRPr="00BE09D3">
      <w:rPr>
        <w:rFonts w:ascii="Monotype Corsiva" w:hAnsi="Monotype Corsiva"/>
        <w:b/>
        <w:color w:val="996633"/>
        <w:spacing w:val="20"/>
        <w:sz w:val="20"/>
        <w:szCs w:val="20"/>
        <w:lang w:val="en-US"/>
      </w:rPr>
      <w:t>avv</w:t>
    </w:r>
    <w:proofErr w:type="spellEnd"/>
    <w:r w:rsidR="001F50E6" w:rsidRPr="00BE09D3">
      <w:rPr>
        <w:rFonts w:ascii="Monotype Corsiva" w:hAnsi="Monotype Corsiva"/>
        <w:b/>
        <w:color w:val="996633"/>
        <w:spacing w:val="20"/>
        <w:sz w:val="20"/>
        <w:szCs w:val="20"/>
        <w:lang w:val="uk-UA"/>
      </w:rPr>
      <w:t>@a</w:t>
    </w:r>
    <w:proofErr w:type="spellStart"/>
    <w:r w:rsidRPr="00BE09D3">
      <w:rPr>
        <w:rFonts w:ascii="Monotype Corsiva" w:hAnsi="Monotype Corsiva"/>
        <w:b/>
        <w:color w:val="996633"/>
        <w:spacing w:val="20"/>
        <w:sz w:val="20"/>
        <w:szCs w:val="20"/>
        <w:lang w:val="en-US"/>
      </w:rPr>
      <w:t>rtser-pravo</w:t>
    </w:r>
    <w:proofErr w:type="spellEnd"/>
    <w:r w:rsidR="001F50E6" w:rsidRPr="00BE09D3">
      <w:rPr>
        <w:rFonts w:ascii="Monotype Corsiva" w:hAnsi="Monotype Corsiva"/>
        <w:b/>
        <w:color w:val="996633"/>
        <w:spacing w:val="20"/>
        <w:sz w:val="20"/>
        <w:szCs w:val="20"/>
        <w:lang w:val="uk-UA"/>
      </w:rPr>
      <w:t>.</w:t>
    </w:r>
    <w:proofErr w:type="spellStart"/>
    <w:r w:rsidR="001F50E6" w:rsidRPr="00BE09D3">
      <w:rPr>
        <w:rFonts w:ascii="Monotype Corsiva" w:hAnsi="Monotype Corsiva"/>
        <w:b/>
        <w:color w:val="996633"/>
        <w:spacing w:val="20"/>
        <w:sz w:val="20"/>
        <w:szCs w:val="20"/>
        <w:lang w:val="en-US"/>
      </w:rPr>
      <w:t>r</w:t>
    </w:r>
    <w:r w:rsidRPr="00BE09D3">
      <w:rPr>
        <w:rFonts w:ascii="Monotype Corsiva" w:hAnsi="Monotype Corsiva"/>
        <w:b/>
        <w:color w:val="996633"/>
        <w:spacing w:val="20"/>
        <w:sz w:val="20"/>
        <w:szCs w:val="20"/>
        <w:lang w:val="en-US"/>
      </w:rPr>
      <w:t>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D317E" w14:textId="77777777" w:rsidR="008A6C56" w:rsidRDefault="008A6C56" w:rsidP="00B45729">
      <w:r>
        <w:separator/>
      </w:r>
    </w:p>
  </w:footnote>
  <w:footnote w:type="continuationSeparator" w:id="0">
    <w:p w14:paraId="7DAAC1DA" w14:textId="77777777" w:rsidR="008A6C56" w:rsidRDefault="008A6C56" w:rsidP="00B45729">
      <w:r>
        <w:continuationSeparator/>
      </w:r>
    </w:p>
  </w:footnote>
  <w:footnote w:id="1">
    <w:p w14:paraId="5922440D" w14:textId="77777777" w:rsidR="00BE09D3" w:rsidRDefault="00BE09D3" w:rsidP="00BE09D3">
      <w:pPr>
        <w:pStyle w:val="aa"/>
      </w:pPr>
      <w:r w:rsidRPr="00B8287B">
        <w:rPr>
          <w:rStyle w:val="ac"/>
        </w:rPr>
        <w:footnoteRef/>
      </w:r>
      <w:r w:rsidRPr="00B8287B">
        <w:t xml:space="preserve"> Постановление Верховного Суда РФ от 07.10.2019 </w:t>
      </w:r>
      <w:r>
        <w:t>№</w:t>
      </w:r>
      <w:r w:rsidRPr="00B8287B">
        <w:t xml:space="preserve"> 36-АД19-3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10420"/>
    </w:tblGrid>
    <w:tr w:rsidR="001F50E6" w:rsidRPr="001F50E6" w14:paraId="25074CA7" w14:textId="77777777" w:rsidTr="001F50E6">
      <w:trPr>
        <w:trHeight w:val="567"/>
      </w:trPr>
      <w:tc>
        <w:tcPr>
          <w:tcW w:w="5000" w:type="pct"/>
          <w:hideMark/>
        </w:tcPr>
        <w:p w14:paraId="5E6BA4B8" w14:textId="572E869E" w:rsidR="001F50E6" w:rsidRPr="001F50E6" w:rsidRDefault="001F50E6" w:rsidP="001F50E6">
          <w:pPr>
            <w:tabs>
              <w:tab w:val="center" w:pos="4677"/>
              <w:tab w:val="right" w:pos="9355"/>
            </w:tabs>
            <w:jc w:val="left"/>
            <w:rPr>
              <w:rFonts w:ascii="Monotype Corsiva" w:hAnsi="Monotype Corsiva"/>
              <w:b/>
              <w:color w:val="996633"/>
              <w:spacing w:val="20"/>
              <w:sz w:val="22"/>
            </w:rPr>
          </w:pPr>
          <w:r>
            <w:rPr>
              <w:rFonts w:ascii="Monotype Corsiva" w:hAnsi="Monotype Corsiva"/>
              <w:b/>
              <w:color w:val="996633"/>
              <w:spacing w:val="20"/>
              <w:sz w:val="22"/>
              <w:lang w:val="en-US"/>
            </w:rPr>
            <w:t>ARTSER</w:t>
          </w:r>
          <w:r w:rsidRPr="001F50E6">
            <w:rPr>
              <w:rFonts w:ascii="Monotype Corsiva" w:hAnsi="Monotype Corsiva"/>
              <w:b/>
              <w:color w:val="996633"/>
              <w:spacing w:val="20"/>
              <w:sz w:val="22"/>
            </w:rPr>
            <w:t>-</w:t>
          </w:r>
          <w:r>
            <w:rPr>
              <w:rFonts w:ascii="Monotype Corsiva" w:hAnsi="Monotype Corsiva"/>
              <w:b/>
              <w:color w:val="996633"/>
              <w:spacing w:val="20"/>
              <w:sz w:val="22"/>
              <w:lang w:val="en-US"/>
            </w:rPr>
            <w:t>PRAVO</w:t>
          </w:r>
          <w:r w:rsidRPr="001F50E6">
            <w:rPr>
              <w:rFonts w:ascii="Monotype Corsiva" w:hAnsi="Monotype Corsiva"/>
              <w:b/>
              <w:color w:val="996633"/>
              <w:spacing w:val="20"/>
              <w:sz w:val="22"/>
            </w:rPr>
            <w:t>.</w:t>
          </w:r>
          <w:r w:rsidRPr="001F50E6">
            <w:rPr>
              <w:rFonts w:ascii="Monotype Corsiva" w:hAnsi="Monotype Corsiva"/>
              <w:b/>
              <w:color w:val="996633"/>
              <w:spacing w:val="20"/>
              <w:sz w:val="22"/>
              <w:lang w:val="en-US"/>
            </w:rPr>
            <w:t>R</w:t>
          </w:r>
          <w:r>
            <w:rPr>
              <w:rFonts w:ascii="Monotype Corsiva" w:hAnsi="Monotype Corsiva"/>
              <w:b/>
              <w:color w:val="996633"/>
              <w:spacing w:val="20"/>
              <w:sz w:val="22"/>
              <w:lang w:val="en-US"/>
            </w:rPr>
            <w:t>U</w:t>
          </w:r>
        </w:p>
        <w:p w14:paraId="6C4A2B00" w14:textId="6C99FA71" w:rsidR="001F50E6" w:rsidRPr="001F50E6" w:rsidRDefault="001F50E6" w:rsidP="001F50E6">
          <w:pPr>
            <w:tabs>
              <w:tab w:val="center" w:pos="4677"/>
              <w:tab w:val="right" w:pos="9355"/>
            </w:tabs>
            <w:jc w:val="center"/>
            <w:rPr>
              <w:rFonts w:ascii="Monotype Corsiva" w:hAnsi="Monotype Corsiva"/>
              <w:b/>
              <w:color w:val="996633"/>
              <w:spacing w:val="20"/>
              <w:sz w:val="8"/>
              <w:szCs w:val="8"/>
            </w:rPr>
          </w:pPr>
        </w:p>
        <w:p w14:paraId="629B13DD" w14:textId="75009E66" w:rsidR="001F50E6" w:rsidRPr="00BE09D3" w:rsidRDefault="001F50E6" w:rsidP="001F50E6">
          <w:pPr>
            <w:tabs>
              <w:tab w:val="center" w:pos="4677"/>
              <w:tab w:val="right" w:pos="9355"/>
            </w:tabs>
            <w:jc w:val="left"/>
            <w:rPr>
              <w:rFonts w:ascii="Monotype Corsiva" w:hAnsi="Monotype Corsiva"/>
              <w:color w:val="996633"/>
              <w:sz w:val="20"/>
              <w:szCs w:val="20"/>
              <w:lang w:val="uk-UA"/>
            </w:rPr>
          </w:pPr>
          <w:r w:rsidRPr="00BE09D3">
            <w:rPr>
              <w:rFonts w:ascii="Monotype Corsiva" w:hAnsi="Monotype Corsiva"/>
              <w:color w:val="996633"/>
              <w:sz w:val="20"/>
              <w:szCs w:val="20"/>
              <w:lang w:val="uk-UA"/>
            </w:rPr>
            <w:t>299</w:t>
          </w:r>
          <w:r w:rsidRPr="00BE09D3">
            <w:rPr>
              <w:rFonts w:ascii="Monotype Corsiva" w:hAnsi="Monotype Corsiva"/>
              <w:color w:val="996633"/>
              <w:sz w:val="20"/>
              <w:szCs w:val="20"/>
            </w:rPr>
            <w:t>011</w:t>
          </w:r>
          <w:r w:rsidRPr="00BE09D3">
            <w:rPr>
              <w:rFonts w:ascii="Monotype Corsiva" w:hAnsi="Monotype Corsiva"/>
              <w:color w:val="996633"/>
              <w:sz w:val="20"/>
              <w:szCs w:val="20"/>
              <w:lang w:val="uk-UA"/>
            </w:rPr>
            <w:t xml:space="preserve">, </w:t>
          </w:r>
          <w:r w:rsidRPr="00BE09D3">
            <w:rPr>
              <w:rFonts w:ascii="Monotype Corsiva" w:hAnsi="Monotype Corsiva"/>
              <w:color w:val="996633"/>
              <w:sz w:val="20"/>
              <w:szCs w:val="20"/>
            </w:rPr>
            <w:t>Севастополь</w:t>
          </w:r>
        </w:p>
        <w:p w14:paraId="7255EA23" w14:textId="2E14AEC5" w:rsidR="001F50E6" w:rsidRPr="00BE09D3" w:rsidRDefault="001F50E6" w:rsidP="001F50E6">
          <w:pPr>
            <w:tabs>
              <w:tab w:val="center" w:pos="4677"/>
              <w:tab w:val="right" w:pos="9355"/>
            </w:tabs>
            <w:jc w:val="left"/>
            <w:rPr>
              <w:rFonts w:ascii="Monotype Corsiva" w:hAnsi="Monotype Corsiva"/>
              <w:color w:val="996633"/>
              <w:sz w:val="20"/>
              <w:szCs w:val="20"/>
              <w:lang w:val="uk-UA"/>
            </w:rPr>
          </w:pPr>
          <w:proofErr w:type="spellStart"/>
          <w:r w:rsidRPr="00BE09D3">
            <w:rPr>
              <w:rFonts w:ascii="Monotype Corsiva" w:hAnsi="Monotype Corsiva"/>
              <w:color w:val="996633"/>
              <w:sz w:val="20"/>
              <w:szCs w:val="20"/>
              <w:lang w:val="uk-UA"/>
            </w:rPr>
            <w:t>ул</w:t>
          </w:r>
          <w:proofErr w:type="spellEnd"/>
          <w:r w:rsidRPr="00BE09D3">
            <w:rPr>
              <w:rFonts w:ascii="Monotype Corsiva" w:hAnsi="Monotype Corsiva"/>
              <w:color w:val="996633"/>
              <w:sz w:val="20"/>
              <w:szCs w:val="20"/>
              <w:lang w:val="uk-UA"/>
            </w:rPr>
            <w:t xml:space="preserve">. </w:t>
          </w:r>
          <w:r w:rsidRPr="00BE09D3">
            <w:rPr>
              <w:rFonts w:ascii="Monotype Corsiva" w:hAnsi="Monotype Corsiva"/>
              <w:color w:val="996633"/>
              <w:sz w:val="20"/>
              <w:szCs w:val="20"/>
            </w:rPr>
            <w:t>Большая Морская</w:t>
          </w:r>
          <w:r w:rsidRPr="00BE09D3">
            <w:rPr>
              <w:rFonts w:ascii="Monotype Corsiva" w:hAnsi="Monotype Corsiva"/>
              <w:color w:val="996633"/>
              <w:sz w:val="20"/>
              <w:szCs w:val="20"/>
              <w:lang w:val="uk-UA"/>
            </w:rPr>
            <w:t>, 23</w:t>
          </w:r>
        </w:p>
        <w:p w14:paraId="3B4018E1" w14:textId="3469EB10" w:rsidR="001F50E6" w:rsidRPr="00BE09D3" w:rsidRDefault="001F50E6" w:rsidP="001F50E6">
          <w:pPr>
            <w:tabs>
              <w:tab w:val="center" w:pos="4677"/>
              <w:tab w:val="right" w:pos="9355"/>
            </w:tabs>
            <w:jc w:val="center"/>
            <w:rPr>
              <w:rFonts w:ascii="Monotype Corsiva" w:hAnsi="Monotype Corsiva"/>
              <w:b/>
              <w:color w:val="996633"/>
              <w:sz w:val="20"/>
              <w:szCs w:val="20"/>
              <w:lang w:val="uk-UA"/>
            </w:rPr>
          </w:pPr>
        </w:p>
      </w:tc>
    </w:tr>
  </w:tbl>
  <w:p w14:paraId="5D4C80AB" w14:textId="2EEF4BCB" w:rsidR="001F50E6" w:rsidRDefault="001F50E6">
    <w:pPr>
      <w:pStyle w:val="a4"/>
    </w:pPr>
    <w:r>
      <w:rPr>
        <w:rFonts w:ascii="Monotype Corsiva" w:hAnsi="Monotype Corsiva"/>
        <w:b/>
        <w:noProof/>
        <w:color w:val="996633"/>
        <w:spacing w:val="20"/>
        <w:sz w:val="22"/>
      </w:rPr>
      <w:drawing>
        <wp:anchor distT="0" distB="0" distL="114300" distR="114300" simplePos="0" relativeHeight="251659264" behindDoc="1" locked="0" layoutInCell="1" allowOverlap="1" wp14:anchorId="24DD982F" wp14:editId="474B5E1F">
          <wp:simplePos x="0" y="0"/>
          <wp:positionH relativeFrom="column">
            <wp:posOffset>2840990</wp:posOffset>
          </wp:positionH>
          <wp:positionV relativeFrom="paragraph">
            <wp:posOffset>-668655</wp:posOffset>
          </wp:positionV>
          <wp:extent cx="790575" cy="852805"/>
          <wp:effectExtent l="0" t="0" r="9525" b="4445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arcer-and-partn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F55CE"/>
    <w:multiLevelType w:val="hybridMultilevel"/>
    <w:tmpl w:val="1A1E48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0D26995"/>
    <w:multiLevelType w:val="hybridMultilevel"/>
    <w:tmpl w:val="F1FA97CC"/>
    <w:lvl w:ilvl="0" w:tplc="330A60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A5F"/>
    <w:rsid w:val="00031EFD"/>
    <w:rsid w:val="00036A5F"/>
    <w:rsid w:val="0011798C"/>
    <w:rsid w:val="00126B3B"/>
    <w:rsid w:val="001C2051"/>
    <w:rsid w:val="001C2EAD"/>
    <w:rsid w:val="001D1D5D"/>
    <w:rsid w:val="001F50E6"/>
    <w:rsid w:val="00283B4A"/>
    <w:rsid w:val="002E5C54"/>
    <w:rsid w:val="003867A9"/>
    <w:rsid w:val="003D2884"/>
    <w:rsid w:val="00472712"/>
    <w:rsid w:val="00536ED6"/>
    <w:rsid w:val="005A295B"/>
    <w:rsid w:val="006E3DD0"/>
    <w:rsid w:val="0071275D"/>
    <w:rsid w:val="007B5BDD"/>
    <w:rsid w:val="008222F4"/>
    <w:rsid w:val="00830D20"/>
    <w:rsid w:val="00855AAF"/>
    <w:rsid w:val="008A6C56"/>
    <w:rsid w:val="00950709"/>
    <w:rsid w:val="009C24A3"/>
    <w:rsid w:val="00A1143F"/>
    <w:rsid w:val="00A41A40"/>
    <w:rsid w:val="00A568FC"/>
    <w:rsid w:val="00A64DE8"/>
    <w:rsid w:val="00AA043D"/>
    <w:rsid w:val="00B4313E"/>
    <w:rsid w:val="00B45729"/>
    <w:rsid w:val="00B62090"/>
    <w:rsid w:val="00B82FB0"/>
    <w:rsid w:val="00B96153"/>
    <w:rsid w:val="00BE09D3"/>
    <w:rsid w:val="00C103E1"/>
    <w:rsid w:val="00C5133A"/>
    <w:rsid w:val="00D055B4"/>
    <w:rsid w:val="00DB22DD"/>
    <w:rsid w:val="00DC4FFE"/>
    <w:rsid w:val="00DD1CE0"/>
    <w:rsid w:val="00DE1E63"/>
    <w:rsid w:val="00E2577D"/>
    <w:rsid w:val="00E92EDF"/>
    <w:rsid w:val="00EF44BB"/>
    <w:rsid w:val="00F467A7"/>
    <w:rsid w:val="00F8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C0E7E"/>
  <w15:docId w15:val="{F5524D2F-5296-4A37-BCB6-EFD98068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7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57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729"/>
  </w:style>
  <w:style w:type="paragraph" w:styleId="a6">
    <w:name w:val="footer"/>
    <w:basedOn w:val="a"/>
    <w:link w:val="a7"/>
    <w:uiPriority w:val="99"/>
    <w:unhideWhenUsed/>
    <w:rsid w:val="00B457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5729"/>
  </w:style>
  <w:style w:type="paragraph" w:styleId="a8">
    <w:name w:val="Balloon Text"/>
    <w:basedOn w:val="a"/>
    <w:link w:val="a9"/>
    <w:uiPriority w:val="99"/>
    <w:semiHidden/>
    <w:unhideWhenUsed/>
    <w:rsid w:val="00B457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572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BE09D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E09D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E0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7FB98-05DA-4F31-819F-E8A9EDFC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ALTO CONSULTING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Artser</dc:creator>
  <cp:lastModifiedBy>Vadim Artser</cp:lastModifiedBy>
  <cp:revision>22</cp:revision>
  <cp:lastPrinted>2021-01-14T14:53:00Z</cp:lastPrinted>
  <dcterms:created xsi:type="dcterms:W3CDTF">2016-07-16T10:26:00Z</dcterms:created>
  <dcterms:modified xsi:type="dcterms:W3CDTF">2021-05-21T16:00:00Z</dcterms:modified>
</cp:coreProperties>
</file>